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240" w:after="120"/>
        <w:rPr/>
      </w:pPr>
      <w:bookmarkStart w:id="0" w:name="__DdeLink__32_1277593302"/>
      <w:bookmarkEnd w:id="0"/>
      <w:r>
        <w:rPr/>
        <w:t>Выгоды покупки жилья бизнес-класса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Каждый мечтает после тяжелого трудового дня возвращаться в светлый, уютный дом с отличным ремонтом, обустроенный всеми необходимыми коммуникациями и системами. Именно поэтому все чаще при выборе жилья покупатели обращают внимание именно на его класс. Это показатель свидетельствует о степени комфортности квартир и на него влияют следующие факторы: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внешний вид и эксплуатационные характеристики фасада,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удобство предлагаемых планировок,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метраж квартир,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класс отделочной продукции, используемой при выполнении проекта,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транспортн</w:t>
      </w:r>
      <w:r>
        <w:rPr>
          <w:rFonts w:ascii="Times New Roman" w:hAnsi="Times New Roman"/>
        </w:rPr>
        <w:t>ая</w:t>
      </w:r>
      <w:r>
        <w:rPr>
          <w:rFonts w:ascii="Times New Roman" w:hAnsi="Times New Roman"/>
        </w:rPr>
        <w:t xml:space="preserve"> развязк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качество внутренней инфраструктуры,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 системы безопасность и охранного комплекса,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состояние придомовой территории и наличие на ней мест для отдыха,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 паркинга и его размеры,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качество отделки мест общего пользования.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Исходя из этих параметров различают новостройки эконом класса, бизнес класса, а также элитные </w:t>
      </w:r>
      <w:r>
        <w:rPr>
          <w:rFonts w:ascii="Times New Roman" w:hAnsi="Times New Roman"/>
          <w:b/>
          <w:bCs/>
        </w:rPr>
        <w:t>пентхаусы</w:t>
      </w:r>
      <w:r>
        <w:rPr>
          <w:rFonts w:ascii="Times New Roman" w:hAnsi="Times New Roman"/>
        </w:rPr>
        <w:t xml:space="preserve">. Преимуществ помещения более высокого класса комфортности очень много, но при этом выше и цена, поэтому многие делают выбор в пользу </w:t>
      </w:r>
      <w:r>
        <w:rPr>
          <w:rFonts w:ascii="Times New Roman" w:hAnsi="Times New Roman"/>
          <w:b/>
          <w:bCs/>
        </w:rPr>
        <w:t>покупки квартиры в новостройке</w:t>
      </w:r>
      <w:r>
        <w:rPr>
          <w:rFonts w:ascii="Times New Roman" w:hAnsi="Times New Roman"/>
        </w:rPr>
        <w:t xml:space="preserve"> эконом класса, а затем жалеют. Чем же отличается жилье разного класса и почему лучше всего останавливаться на апартаментах бизнес-класса — рассмотрим в нашей статье.</w:t>
      </w:r>
    </w:p>
    <w:p>
      <w:pPr>
        <w:pStyle w:val="2"/>
        <w:numPr>
          <w:ilvl w:val="1"/>
          <w:numId w:val="1"/>
        </w:numPr>
        <w:rPr/>
      </w:pPr>
      <w:r>
        <w:rPr/>
        <w:t>Особенности жилья эконом-класса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Готовые квартиры в Ирпене</w:t>
      </w:r>
      <w:r>
        <w:rPr>
          <w:rFonts w:ascii="Times New Roman" w:hAnsi="Times New Roman"/>
        </w:rPr>
        <w:t xml:space="preserve"> эконом класса размещены в спальных районах города. Чтобы добрать до центра, а тем более до столицы, придется потратить довольно много времени, а также средств на оплату транспортных услуг либо заправку личного автомобиля.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Квартиры эконом-класса изготавливаются по типовым чертежам, поэтому отличаются однотипной планировкой, внести изюминку в интерьер можно только выполнив новый ремонт, что стоит немалых средств.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Качество материалов </w:t>
      </w:r>
      <w:r>
        <w:rPr>
          <w:rFonts w:ascii="Times New Roman" w:hAnsi="Times New Roman"/>
        </w:rPr>
        <w:t>во время отделки квартир эконом-класса оставляет желать лучшего. Строители используют самую дешевую продукцию, поэтому уже спустя несколько лет внешний вид интерьера будет далек от совершенства.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Еще один существенный недостаток бюджетного жилья — типичные планировки предполагают строго заданные метражи — 22 кв.м. однокомнатная квартира, 55-65 кв.м. - трехкомнатная. Такой минимум квадратных метров со временем дает о себе знать и владельцам хочется больше места и простора.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Немного лучшим выбором станет покупка жилья класса комфорт.</w:t>
      </w:r>
    </w:p>
    <w:p>
      <w:pPr>
        <w:pStyle w:val="2"/>
        <w:numPr>
          <w:ilvl w:val="1"/>
          <w:numId w:val="1"/>
        </w:numPr>
        <w:rPr/>
      </w:pPr>
      <w:r>
        <w:rPr/>
        <w:t>Продажа новостройки</w:t>
      </w:r>
      <w:r>
        <w:rPr/>
        <w:t xml:space="preserve"> комфорт класса: преимуществ</w:t>
      </w:r>
      <w:r>
        <w:rPr/>
        <w:t>а</w:t>
      </w:r>
      <w:r>
        <w:rPr/>
        <w:t xml:space="preserve"> и недостатки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отличие от бюджетных вариантов квартиры класса комфорт имеют более высокий уровень качества внутренней отделки. Для ее проведения используются стройматериалы лучшего качества. Они не только обладают лучшими эксплуатационными показателями, но и смотрятся гораздо интересней и респектабельней. Метраж однокомнатной квартиры в новостройке комфорт класса составляет от 35 кв.м, а трехкомнатных апартаментов — от 65 кв.м.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 несмотря на существенные улучшения, по сравнению с бюджетными квартирами, жилье комфорт класса </w:t>
      </w:r>
      <w:r>
        <w:rPr>
          <w:rFonts w:ascii="Times New Roman" w:hAnsi="Times New Roman"/>
        </w:rPr>
        <w:t>имеет и ряд недостатков. Интерьеры не отличаются изысканным вкусом и выполнены по типичным проектам, поэтому вряд ли удовлетворят требовательных клиентов. Кроме того, такие новостройки не ограждены от остальной части города и не могут похвастаться хорошо обустроенной придомовой территорией. Именно поэтому для семей с детьми они станут не самым лучшим решением.</w:t>
      </w:r>
    </w:p>
    <w:p>
      <w:pPr>
        <w:pStyle w:val="2"/>
        <w:numPr>
          <w:ilvl w:val="1"/>
          <w:numId w:val="1"/>
        </w:numPr>
        <w:rPr/>
      </w:pPr>
      <w:r>
        <w:rPr/>
        <w:t>Квартиры бизнес-класса в ЖК «Центральный» - идеальный вариант для каждого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Лучшим выбором для обеспечения комфортной, спокойной жизни станет покупка жилья бизнес-класса в современном жк Ирпени. В отличие от новостроек эконом и комфорт класса жилой комплекс «Центральный» размещен в самом сердце города и отличается великолепной транспортной развязкой. Добраться отсюда в любой уголок Ирпени или же в Киев не составит большого труда. Более того, в шаговой доступности расположены многочисленные магазины, кафе, спортивные площадки, банки и прочие торгово-развлекательные, спортивные, медицинские и финансовые учреждения. Это подтверждает принадлежность комплекса к жилищу бизнес класса.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Индивидуальный проект, использование высококачественных материалов для отделки фасадов и внутренних работ, подчеркивает высокий уровень подготовки квартир. Каждая квартира оснащена всем необходимым для комфортной жизни — отличным ремонтом, всеми </w:t>
      </w:r>
      <w:r>
        <w:rPr>
          <w:rFonts w:ascii="Times New Roman" w:hAnsi="Times New Roman"/>
        </w:rPr>
        <w:t>требуемыми</w:t>
      </w:r>
      <w:r>
        <w:rPr>
          <w:rFonts w:ascii="Times New Roman" w:hAnsi="Times New Roman"/>
        </w:rPr>
        <w:t xml:space="preserve"> коммуникациями, установлены счетчики на воду, свет и газ, остеклены окна и балконы, с использованием современных многослойных стеклопакетов. Все это позволяет наслаждаться каждым днем в максимально комфортных условиях.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Еще один плюс покупки квартиры бизнес-класса в ЖК «Центральный» - наличие собственного паркинга и отлично обустроенная придомовая территория. Уютное, тихое место, детская площадка, собственная консьерж-служба — бизнес-класс говорит о многом!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Style w:val="Style12"/>
          <w:rFonts w:ascii="Times New Roman" w:hAnsi="Times New Roman"/>
        </w:rPr>
      </w:pPr>
      <w:hyperlink r:id="rId2">
        <w:r>
          <w:rPr>
            <w:rStyle w:val="Style12"/>
            <w:rFonts w:ascii="Times New Roman" w:hAnsi="Times New Roman"/>
          </w:rPr>
          <w:t>https://text.ru/antiplagiat/591b0145a6c79</w:t>
        </w:r>
      </w:hyperlink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3"/>
    <w:next w:val="Style14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3"/>
    <w:next w:val="Style14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3"/>
    <w:next w:val="Style14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>
      <w:spacing w:before="0" w:after="283"/>
      <w:ind w:left="567" w:right="567" w:hanging="0"/>
    </w:pPr>
    <w:rPr/>
  </w:style>
  <w:style w:type="paragraph" w:styleId="Style19">
    <w:name w:val="Заглавие"/>
    <w:basedOn w:val="Style13"/>
    <w:next w:val="Style14"/>
    <w:pPr>
      <w:jc w:val="center"/>
    </w:pPr>
    <w:rPr>
      <w:b/>
      <w:bCs/>
      <w:sz w:val="56"/>
      <w:szCs w:val="56"/>
    </w:rPr>
  </w:style>
  <w:style w:type="paragraph" w:styleId="Style20">
    <w:name w:val="Подзаголовок"/>
    <w:basedOn w:val="Style13"/>
    <w:next w:val="Style14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91b0145a6c79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2017-05-16T15:51:56Z</dcterms:created>
  <dc:language>ru-RU</dc:language>
  <cp:revision>0</cp:revision>
</cp:coreProperties>
</file>